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95" w:rsidRPr="00433CAD" w:rsidRDefault="00A35E95" w:rsidP="00E35C88">
      <w:pPr>
        <w:widowControl/>
        <w:shd w:val="clear" w:color="auto" w:fill="FFFFFF"/>
        <w:jc w:val="center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 w:rsidRPr="00433CAD">
        <w:rPr>
          <w:rFonts w:ascii="方正小标宋_GBK" w:eastAsia="方正小标宋_GBK" w:hAnsi="仿宋" w:cs="宋体" w:hint="eastAsia"/>
          <w:b/>
          <w:bCs/>
          <w:color w:val="333333"/>
          <w:spacing w:val="8"/>
          <w:kern w:val="0"/>
          <w:sz w:val="44"/>
          <w:szCs w:val="44"/>
        </w:rPr>
        <w:t>国务院办公厅关于印发中央预算单位政府集中采购目录及标准（2020年版）的通知</w:t>
      </w:r>
      <w:r w:rsidRPr="00433CAD">
        <w:rPr>
          <w:rFonts w:ascii="方正小标宋_GBK" w:eastAsia="方正小标宋_GBK" w:hAnsi="Microsoft YaHei UI" w:cs="宋体" w:hint="eastAsia"/>
          <w:b/>
          <w:color w:val="333333"/>
          <w:spacing w:val="8"/>
          <w:kern w:val="0"/>
          <w:sz w:val="26"/>
          <w:szCs w:val="26"/>
        </w:rPr>
        <w:br/>
      </w: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国办发〔2019〕55号</w:t>
      </w:r>
    </w:p>
    <w:p w:rsidR="00A35E95" w:rsidRPr="00433CAD" w:rsidRDefault="00A35E95" w:rsidP="00A35E95">
      <w:pPr>
        <w:widowControl/>
        <w:shd w:val="clear" w:color="auto" w:fill="FFFFFF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国务院各部委、各直属机构：</w:t>
      </w:r>
    </w:p>
    <w:p w:rsidR="00A35E95" w:rsidRPr="00433CAD" w:rsidRDefault="00E35C88" w:rsidP="00A35E95">
      <w:pPr>
        <w:widowControl/>
        <w:shd w:val="clear" w:color="auto" w:fill="FFFFFF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 xml:space="preserve">   </w:t>
      </w:r>
      <w:r w:rsidR="00A35E95"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《中央预算单位政府集中采购目录及标准（2020年版）》已经国务院同意，现印发给你们，请遵照执行。</w:t>
      </w:r>
    </w:p>
    <w:p w:rsidR="00A35E95" w:rsidRPr="00433CAD" w:rsidRDefault="00E35C88" w:rsidP="00A35E95">
      <w:pPr>
        <w:widowControl/>
        <w:shd w:val="clear" w:color="auto" w:fill="FFFFFF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 xml:space="preserve">   </w:t>
      </w:r>
      <w:r w:rsidR="00A35E95"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《中央预算单位政府集中采购目录及标准（2020年版）》自2020年1月1日起实施，2016年12月21日印发的《中央预算单位2017—2018年政府集中采购目录及标准》同时废止。</w:t>
      </w:r>
    </w:p>
    <w:p w:rsidR="00A35E95" w:rsidRPr="00433CAD" w:rsidRDefault="00A35E95" w:rsidP="00A35E95">
      <w:pPr>
        <w:widowControl/>
        <w:shd w:val="clear" w:color="auto" w:fill="FFFFFF"/>
        <w:jc w:val="right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</w:p>
    <w:p w:rsidR="00A35E95" w:rsidRPr="00433CAD" w:rsidRDefault="00A35E95" w:rsidP="00A35E95">
      <w:pPr>
        <w:widowControl/>
        <w:shd w:val="clear" w:color="auto" w:fill="FFFFFF"/>
        <w:jc w:val="right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  <w:shd w:val="clear" w:color="auto" w:fill="FFFFFF"/>
        </w:rPr>
        <w:t>国务院办公厅</w:t>
      </w:r>
    </w:p>
    <w:p w:rsidR="00A35E95" w:rsidRPr="00433CAD" w:rsidRDefault="00A35E95" w:rsidP="00A35E95">
      <w:pPr>
        <w:widowControl/>
        <w:shd w:val="clear" w:color="auto" w:fill="FFFFFF"/>
        <w:jc w:val="right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2019年12月26日</w:t>
      </w:r>
    </w:p>
    <w:p w:rsidR="00A35E95" w:rsidRPr="00433CAD" w:rsidRDefault="00A35E95" w:rsidP="00A35E95">
      <w:pPr>
        <w:widowControl/>
        <w:shd w:val="clear" w:color="auto" w:fill="FFFFFF"/>
        <w:jc w:val="right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</w:p>
    <w:p w:rsidR="00A35E95" w:rsidRPr="00433CAD" w:rsidRDefault="00A35E95" w:rsidP="00A35E95">
      <w:pPr>
        <w:widowControl/>
        <w:shd w:val="clear" w:color="auto" w:fill="FFFFFF"/>
        <w:jc w:val="left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（此件公开发布）</w:t>
      </w:r>
    </w:p>
    <w:p w:rsidR="00A35E95" w:rsidRPr="00E35C88" w:rsidRDefault="00A35E95" w:rsidP="00A35E95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:rsidR="00444C42" w:rsidRDefault="00444C42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444C42" w:rsidRDefault="00444C42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E35C88" w:rsidRDefault="00E35C88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E35C88" w:rsidRDefault="00E35C88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E35C88" w:rsidRDefault="00E35C88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E35C88" w:rsidRPr="00444C42" w:rsidRDefault="00E35C88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A35E95" w:rsidRPr="00433CAD" w:rsidRDefault="00A35E95" w:rsidP="00E35C88">
      <w:pPr>
        <w:widowControl/>
        <w:shd w:val="clear" w:color="auto" w:fill="FFFFFF"/>
        <w:jc w:val="center"/>
        <w:rPr>
          <w:rFonts w:ascii="方正小标宋_GBK" w:eastAsia="方正小标宋_GBK" w:hAnsi="华文仿宋" w:cs="宋体" w:hint="eastAsia"/>
          <w:color w:val="333333"/>
          <w:spacing w:val="8"/>
          <w:kern w:val="0"/>
          <w:sz w:val="44"/>
          <w:szCs w:val="44"/>
        </w:rPr>
      </w:pPr>
      <w:r w:rsidRPr="00433CAD">
        <w:rPr>
          <w:rFonts w:ascii="方正小标宋_GBK" w:eastAsia="方正小标宋_GBK" w:hAnsi="华文仿宋" w:cs="宋体" w:hint="eastAsia"/>
          <w:b/>
          <w:bCs/>
          <w:color w:val="333333"/>
          <w:spacing w:val="8"/>
          <w:kern w:val="0"/>
          <w:sz w:val="44"/>
          <w:szCs w:val="44"/>
        </w:rPr>
        <w:t>中央预算单位政府集中采购目录及标准（2020年版）</w:t>
      </w:r>
    </w:p>
    <w:p w:rsidR="00A35E95" w:rsidRPr="00A35E95" w:rsidRDefault="00A35E95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A35E95" w:rsidRPr="00E35C88" w:rsidRDefault="00A35E95" w:rsidP="00A35E95">
      <w:pPr>
        <w:widowControl/>
        <w:shd w:val="clear" w:color="auto" w:fill="FFFFFF"/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</w:pPr>
      <w:r w:rsidRPr="00E35C88"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32"/>
          <w:szCs w:val="32"/>
        </w:rPr>
        <w:t>一、集中采购机构采购项目</w:t>
      </w:r>
    </w:p>
    <w:p w:rsidR="00A35E95" w:rsidRPr="00433CAD" w:rsidRDefault="00A35E95" w:rsidP="00A35E95">
      <w:pPr>
        <w:widowControl/>
        <w:shd w:val="clear" w:color="auto" w:fill="FFFFFF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69B68D13" wp14:editId="5600FB39">
                <wp:extent cx="304800" cy="304800"/>
                <wp:effectExtent l="0" t="0" r="0" b="0"/>
                <wp:docPr id="6" name="AutoShape 6" descr="https://mmbiz.qpic.cn/mmbiz_png/k5d4lfEvkEwbo9uP4zmJSv4sZicb4SVZfnBV31ibet0Z5MtHxLIyjlBvGtFHr1w608iaPyHk1IqTCOibrYGicWb3YB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2D5F5" id="AutoShape 6" o:spid="_x0000_s1026" alt="https://mmbiz.qpic.cn/mmbiz_png/k5d4lfEvkEwbo9uP4zmJSv4sZicb4SVZfnBV31ibet0Z5MtHxLIyjlBvGtFHr1w608iaPyHk1IqTCOibrYGicWb3YB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yiSwMAAH0GAAAOAAAAZHJzL2Uyb0RvYy54bWysVU1v4zYQvRfofyB46E2W5NCO5UYJ4g8l&#10;KbLdANndYnMJKIqy2EikQtKWnaL/vUPKzjrZy6KtDgKHQ715M/M4OrvYNjXacG2EkimOBxFGXDJV&#10;CLlK8edPWTDByFgqC1oryVO84wZfnP/801nXTvlQVaouuEYAIs20a1NcWdtOw9CwijfUDFTLJThL&#10;pRtqwdSrsNC0A/SmDodRNA47pYtWK8aNgd1F78TnHr8sObMfy9Jwi+oUAzfr39q/c/cOz8/odKVp&#10;Wwm2p0H/BYuGCglBX6EW1FK01uI7qEYwrYwq7YCpJlRlKRj3OUA2cfQum/uKttznAsUx7WuZzP8H&#10;y37f3GkkihSPMZK0gRZdrq3ykRFsFdwwKJdri4G+NE0uXgbPrWADJnvrsZWr8GlUkLpcbp6WXa6S&#10;9R15aX673xDzIFhO7r88lHL25SQWObfRw+iDvd7e3uz+rGebK5td67gbRxNB73bXT/HN86f5R5Hr&#10;r1eC/ZGffJ2twjGJLrrtY9nYFEL9Qpv2V9umHc9bv+62pVZNOtobjzV92aXxwWIqjV2TO6APud63&#10;d9q1ybS3ij0ZJNW8onLFL00LUgEBQxEOW1qrruK0gGp7iPANhjMMoKG8+6AKKBuFsnkJAJ/GxYDm&#10;oq1X2u5VaXxrEYPNk4hMItAjA9d+DSRDOj183Gpjr7hqkFukWAM7D043t8b2Rw9HXCypMlHXXsy1&#10;fLMBmP0OhIZPnc+R8Nr8K4mS5WQ5IQEZjpcBiRaL4DKbk2CcxaejxcliPl/Ef7u4MZlWoii4dGEO&#10;9yQmP6bD/Y3tFf56U4yqReHgHCWjV/m81mhD4Z5m/nFdA/JHx8K3NLwbcnmXUjwk0WyYBNl4chqQ&#10;jIyC5DSaBFGczJJxRBKyyN6mdCsk/+8poS7FyWg48l06Iv0ut8g/3+dGp42wMAlr0aQYpAFPP5uc&#10;Apey8K21VNT9+qgUjv63UkDFDo32enUS7dWfq2IHctUK5ATKg5kNi0rpF4w6mH8pNs9rqjlG9Y0E&#10;yScxIW5geoOMTodg6GNPfuyhkgFUii1G/XJu+yG7brVYVRAp9oWRyk2XUngJuyvUswL+zoAZ5zPZ&#10;z2M3RI9tf+rbX+P8H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3AJyiSwMAAH0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="00E35C8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</w:t>
      </w:r>
      <w:r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以下项目必须按规定委托集中采购机构代理采购：</w:t>
      </w:r>
    </w:p>
    <w:p w:rsidR="00A35E95" w:rsidRDefault="00A35E95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5161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.web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95" w:rsidRPr="00A35E95" w:rsidRDefault="00A35E95" w:rsidP="00A35E9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274310" cy="74688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1.web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95" w:rsidRDefault="00A35E95" w:rsidP="00A35E95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333333"/>
          <w:kern w:val="0"/>
          <w:sz w:val="26"/>
          <w:szCs w:val="26"/>
        </w:rPr>
      </w:pPr>
    </w:p>
    <w:p w:rsidR="00A35E95" w:rsidRDefault="00A35E95" w:rsidP="00A35E95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333333"/>
          <w:kern w:val="0"/>
          <w:sz w:val="26"/>
          <w:szCs w:val="26"/>
        </w:rPr>
      </w:pPr>
    </w:p>
    <w:p w:rsidR="00A35E95" w:rsidRDefault="00A35E95" w:rsidP="00A35E95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333333"/>
          <w:kern w:val="0"/>
          <w:sz w:val="26"/>
          <w:szCs w:val="26"/>
        </w:rPr>
      </w:pPr>
    </w:p>
    <w:p w:rsidR="00A35E95" w:rsidRPr="00E35C88" w:rsidRDefault="00A35E95" w:rsidP="00A35E95">
      <w:pPr>
        <w:widowControl/>
        <w:shd w:val="clear" w:color="auto" w:fill="FFFFFF"/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</w:pPr>
      <w:r w:rsidRPr="00E35C88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lastRenderedPageBreak/>
        <w:t>二、部门集中采购项目</w:t>
      </w:r>
    </w:p>
    <w:p w:rsidR="00A35E95" w:rsidRPr="00433CAD" w:rsidRDefault="003A66C7" w:rsidP="00A35E95">
      <w:pPr>
        <w:widowControl/>
        <w:shd w:val="clear" w:color="auto" w:fill="FFFFFF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   </w:t>
      </w:r>
      <w:r w:rsidR="00A35E95"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部门集中采购项目是指部门或系统有特殊要求，需要由部门或系统统一配置的货物、工程和服务类专用项目。各中央预算单位可按实际工作需要确定，报财政部备案后组织实施采购。</w:t>
      </w:r>
    </w:p>
    <w:p w:rsidR="00A35E95" w:rsidRPr="003A66C7" w:rsidRDefault="00A35E95" w:rsidP="00A35E95">
      <w:pPr>
        <w:widowControl/>
        <w:shd w:val="clear" w:color="auto" w:fill="FFFFFF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3A66C7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三、分散采购限额标准</w:t>
      </w:r>
    </w:p>
    <w:p w:rsidR="00A35E95" w:rsidRPr="00433CAD" w:rsidRDefault="003A66C7" w:rsidP="00A35E95">
      <w:pPr>
        <w:widowControl/>
        <w:shd w:val="clear" w:color="auto" w:fill="FFFFFF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 xml:space="preserve">  </w:t>
      </w:r>
      <w:r w:rsidRPr="00433CAD">
        <w:rPr>
          <w:rFonts w:ascii="仿宋_GB2312" w:eastAsia="仿宋_GB2312" w:hAnsi="黑体" w:cs="宋体" w:hint="eastAsia"/>
          <w:b/>
          <w:bCs/>
          <w:color w:val="333333"/>
          <w:kern w:val="0"/>
          <w:sz w:val="32"/>
          <w:szCs w:val="32"/>
        </w:rPr>
        <w:t xml:space="preserve">  </w:t>
      </w:r>
      <w:r w:rsidR="00A35E95"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除集中采购机构采购项目和部门集中采购项目外，各部门自行采购单项或批量金额达到100万元以上的货物和服务的项目、120万元以上的工程项目应按《中华人民共和国政府采购法》和《中华人民共和国招标投标法》有关规定执行。</w:t>
      </w:r>
    </w:p>
    <w:p w:rsidR="00A35E95" w:rsidRPr="003A66C7" w:rsidRDefault="00A35E95" w:rsidP="00A35E95">
      <w:pPr>
        <w:widowControl/>
        <w:shd w:val="clear" w:color="auto" w:fill="FFFFFF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3A66C7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四、公开招标数额标准</w:t>
      </w:r>
    </w:p>
    <w:p w:rsidR="00A35E95" w:rsidRPr="00433CAD" w:rsidRDefault="003A66C7" w:rsidP="00A35E95">
      <w:pPr>
        <w:widowControl/>
        <w:shd w:val="clear" w:color="auto" w:fill="FFFFFF"/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   </w:t>
      </w:r>
      <w:r w:rsidR="00A35E95"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政府采购货物或服务项目，单项采购金额达到200万元以上的，必须采用公开招标方式。政府采购工程以及与工程建设有关</w:t>
      </w:r>
      <w:bookmarkStart w:id="0" w:name="_GoBack"/>
      <w:bookmarkEnd w:id="0"/>
      <w:r w:rsidR="00A35E95" w:rsidRPr="00433CAD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的货物、服务公开招标数额标准按照国务院有关规定执行。</w:t>
      </w:r>
    </w:p>
    <w:p w:rsidR="003D06CF" w:rsidRPr="00A35E95" w:rsidRDefault="003D06CF"/>
    <w:sectPr w:rsidR="003D06CF" w:rsidRPr="00A35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67" w:rsidRDefault="00EA7B67" w:rsidP="00444C42">
      <w:r>
        <w:separator/>
      </w:r>
    </w:p>
  </w:endnote>
  <w:endnote w:type="continuationSeparator" w:id="0">
    <w:p w:rsidR="00EA7B67" w:rsidRDefault="00EA7B67" w:rsidP="004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67" w:rsidRDefault="00EA7B67" w:rsidP="00444C42">
      <w:r>
        <w:separator/>
      </w:r>
    </w:p>
  </w:footnote>
  <w:footnote w:type="continuationSeparator" w:id="0">
    <w:p w:rsidR="00EA7B67" w:rsidRDefault="00EA7B67" w:rsidP="0044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B7"/>
    <w:rsid w:val="000428D4"/>
    <w:rsid w:val="001539B6"/>
    <w:rsid w:val="003A66C7"/>
    <w:rsid w:val="003D06CF"/>
    <w:rsid w:val="00433CAD"/>
    <w:rsid w:val="00444C42"/>
    <w:rsid w:val="005A76A1"/>
    <w:rsid w:val="007C6B17"/>
    <w:rsid w:val="008E6956"/>
    <w:rsid w:val="00A35E95"/>
    <w:rsid w:val="00DB47B7"/>
    <w:rsid w:val="00E35C88"/>
    <w:rsid w:val="00E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D3B5A-6504-436B-8102-A51240A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5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XF</cp:lastModifiedBy>
  <cp:revision>4</cp:revision>
  <dcterms:created xsi:type="dcterms:W3CDTF">2020-05-09T01:51:00Z</dcterms:created>
  <dcterms:modified xsi:type="dcterms:W3CDTF">2020-05-09T03:18:00Z</dcterms:modified>
</cp:coreProperties>
</file>